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01" w:rsidRDefault="00FD2101" w:rsidP="00FD2101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48"/>
          <w:szCs w:val="48"/>
        </w:rPr>
      </w:pPr>
    </w:p>
    <w:p w:rsidR="00FD2101" w:rsidRDefault="00FD2101" w:rsidP="00FD2101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48"/>
          <w:szCs w:val="48"/>
        </w:rPr>
      </w:pPr>
    </w:p>
    <w:p w:rsidR="00FD2101" w:rsidRDefault="00FD2101" w:rsidP="00FD2101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48"/>
          <w:szCs w:val="48"/>
        </w:rPr>
      </w:pPr>
    </w:p>
    <w:p w:rsidR="00175262" w:rsidRPr="00FD2101" w:rsidRDefault="00FD2101" w:rsidP="00FD2101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48"/>
          <w:szCs w:val="48"/>
        </w:rPr>
      </w:pPr>
      <w:r w:rsidRPr="00FD2101">
        <w:rPr>
          <w:rFonts w:ascii="宋体" w:eastAsia="宋体" w:hAnsi="宋体" w:cs="宋体" w:hint="eastAsia"/>
          <w:b/>
          <w:color w:val="000000"/>
          <w:kern w:val="0"/>
          <w:sz w:val="48"/>
          <w:szCs w:val="48"/>
        </w:rPr>
        <w:t>评审注意事项</w:t>
      </w:r>
    </w:p>
    <w:p w:rsidR="00175262" w:rsidRPr="000645FD" w:rsidRDefault="00175262" w:rsidP="00175262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作品评审：专家委员会根据作品的科学性、可行性、创新性和经济性等指标对作品进行初审和终审，提出获奖名单，并择优推荐优秀作品</w:t>
      </w:r>
      <w:r w:rsidR="00FF7C4F">
        <w:rPr>
          <w:rFonts w:ascii="宋体" w:eastAsia="宋体" w:hAnsi="宋体" w:cs="宋体"/>
          <w:color w:val="000000"/>
          <w:kern w:val="0"/>
          <w:sz w:val="24"/>
        </w:rPr>
        <w:t>15</w:t>
      </w: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名代表我校参加“第十</w:t>
      </w:r>
      <w:r w:rsidR="00EA1929">
        <w:rPr>
          <w:rFonts w:ascii="宋体" w:eastAsia="宋体" w:hAnsi="宋体" w:cs="宋体" w:hint="eastAsia"/>
          <w:color w:val="000000"/>
          <w:kern w:val="0"/>
          <w:sz w:val="24"/>
        </w:rPr>
        <w:t>三</w:t>
      </w: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届全国大学生节能减排社会实践与科技竞赛”。</w:t>
      </w:r>
    </w:p>
    <w:p w:rsidR="00FD2101" w:rsidRDefault="00FD2101" w:rsidP="00175262">
      <w:pPr>
        <w:spacing w:line="300" w:lineRule="auto"/>
        <w:ind w:firstLineChars="196" w:firstLine="470"/>
        <w:rPr>
          <w:rFonts w:ascii="宋体" w:eastAsia="宋体" w:hAnsi="宋体" w:cs="宋体"/>
          <w:color w:val="000000"/>
          <w:kern w:val="0"/>
          <w:sz w:val="24"/>
        </w:rPr>
      </w:pPr>
    </w:p>
    <w:p w:rsidR="00FD2101" w:rsidRPr="0067624A" w:rsidRDefault="00FD2101" w:rsidP="00175262">
      <w:pPr>
        <w:spacing w:line="300" w:lineRule="auto"/>
        <w:ind w:firstLineChars="196" w:firstLine="470"/>
        <w:rPr>
          <w:rFonts w:ascii="宋体" w:eastAsia="宋体" w:hAnsi="宋体" w:cs="宋体"/>
          <w:color w:val="000000"/>
          <w:kern w:val="0"/>
          <w:sz w:val="24"/>
        </w:rPr>
      </w:pPr>
    </w:p>
    <w:p w:rsidR="00175262" w:rsidRPr="000645FD" w:rsidRDefault="00175262" w:rsidP="00175262">
      <w:pPr>
        <w:spacing w:line="300" w:lineRule="auto"/>
        <w:ind w:firstLineChars="196" w:firstLine="470"/>
        <w:rPr>
          <w:rFonts w:ascii="宋体" w:eastAsia="宋体" w:hAnsi="宋体" w:cs="宋体"/>
          <w:color w:val="000000"/>
          <w:kern w:val="0"/>
          <w:sz w:val="24"/>
        </w:rPr>
      </w:pP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专家小组评审流程</w:t>
      </w:r>
    </w:p>
    <w:p w:rsidR="00175262" w:rsidRPr="000645FD" w:rsidRDefault="00175262" w:rsidP="00175262">
      <w:pPr>
        <w:spacing w:line="300" w:lineRule="auto"/>
        <w:ind w:left="600"/>
        <w:rPr>
          <w:rFonts w:ascii="宋体" w:eastAsia="宋体" w:hAnsi="宋体" w:cs="宋体"/>
          <w:color w:val="000000"/>
          <w:kern w:val="0"/>
          <w:sz w:val="24"/>
        </w:rPr>
      </w:pP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1.学生PPT汇报：不超过</w:t>
      </w:r>
      <w:r w:rsidRPr="000645FD">
        <w:rPr>
          <w:rFonts w:ascii="宋体" w:eastAsia="宋体" w:hAnsi="宋体" w:cs="宋体"/>
          <w:color w:val="000000"/>
          <w:kern w:val="0"/>
          <w:sz w:val="24"/>
        </w:rPr>
        <w:t>5</w:t>
      </w: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分钟，主要汇报作品的特色与创新点；</w:t>
      </w:r>
    </w:p>
    <w:p w:rsidR="00175262" w:rsidRPr="000645FD" w:rsidRDefault="00175262" w:rsidP="00175262">
      <w:pPr>
        <w:spacing w:line="300" w:lineRule="auto"/>
        <w:ind w:left="600"/>
        <w:rPr>
          <w:rFonts w:ascii="宋体" w:eastAsia="宋体" w:hAnsi="宋体" w:cs="宋体"/>
          <w:color w:val="000000"/>
          <w:kern w:val="0"/>
          <w:sz w:val="24"/>
        </w:rPr>
      </w:pP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2.专家提问：不超过5分钟；</w:t>
      </w:r>
    </w:p>
    <w:p w:rsidR="00175262" w:rsidRPr="000645FD" w:rsidRDefault="00175262" w:rsidP="00175262">
      <w:pPr>
        <w:spacing w:line="300" w:lineRule="auto"/>
        <w:ind w:left="600"/>
        <w:rPr>
          <w:rFonts w:ascii="宋体" w:eastAsia="宋体" w:hAnsi="宋体" w:cs="宋体"/>
          <w:color w:val="000000"/>
          <w:kern w:val="0"/>
          <w:sz w:val="24"/>
        </w:rPr>
      </w:pP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3.实物演示（科技作品类）：不超过5分钟；</w:t>
      </w:r>
    </w:p>
    <w:p w:rsidR="00175262" w:rsidRPr="000645FD" w:rsidRDefault="00175262" w:rsidP="00175262">
      <w:pPr>
        <w:spacing w:line="300" w:lineRule="auto"/>
        <w:ind w:left="600"/>
        <w:rPr>
          <w:rFonts w:ascii="宋体" w:eastAsia="宋体" w:hAnsi="宋体" w:cs="宋体"/>
          <w:color w:val="000000"/>
          <w:kern w:val="0"/>
          <w:sz w:val="24"/>
        </w:rPr>
      </w:pP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4.小组专家讨论。</w:t>
      </w:r>
    </w:p>
    <w:p w:rsidR="00FD2101" w:rsidRDefault="00FD2101" w:rsidP="00175262">
      <w:pPr>
        <w:ind w:firstLineChars="250" w:firstLine="600"/>
        <w:rPr>
          <w:rFonts w:ascii="宋体" w:eastAsia="宋体" w:hAnsi="宋体" w:cs="宋体"/>
          <w:color w:val="000000"/>
          <w:kern w:val="0"/>
          <w:sz w:val="24"/>
        </w:rPr>
      </w:pPr>
    </w:p>
    <w:p w:rsidR="00FD2101" w:rsidRDefault="00FD2101" w:rsidP="00175262">
      <w:pPr>
        <w:ind w:firstLineChars="250" w:firstLine="600"/>
        <w:rPr>
          <w:rFonts w:ascii="宋体" w:eastAsia="宋体" w:hAnsi="宋体" w:cs="宋体"/>
          <w:color w:val="000000"/>
          <w:kern w:val="0"/>
          <w:sz w:val="24"/>
        </w:rPr>
      </w:pPr>
    </w:p>
    <w:p w:rsidR="00175262" w:rsidRPr="000645FD" w:rsidRDefault="00175262" w:rsidP="00175262">
      <w:pPr>
        <w:ind w:firstLineChars="250" w:firstLine="600"/>
        <w:rPr>
          <w:rFonts w:ascii="宋体" w:eastAsia="宋体" w:hAnsi="宋体"/>
        </w:rPr>
      </w:pP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根据报名总数</w:t>
      </w:r>
      <w:r w:rsidR="007E7C36">
        <w:rPr>
          <w:rFonts w:ascii="宋体" w:eastAsia="宋体" w:hAnsi="宋体" w:cs="宋体"/>
          <w:color w:val="000000"/>
          <w:kern w:val="0"/>
          <w:sz w:val="24"/>
        </w:rPr>
        <w:t>27</w:t>
      </w: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项，根据获奖比例：本次竞赛设一等奖、二等奖、三等奖，其中一等奖比例不超过10%，二等奖比例不超过15%，三等奖比例不超过25%。</w:t>
      </w:r>
      <w:r w:rsidR="000645FD" w:rsidRPr="000645FD">
        <w:rPr>
          <w:rFonts w:ascii="宋体" w:eastAsia="宋体" w:hAnsi="宋体" w:cs="宋体" w:hint="eastAsia"/>
          <w:color w:val="000000"/>
          <w:kern w:val="0"/>
          <w:sz w:val="24"/>
        </w:rPr>
        <w:t>评出</w:t>
      </w: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一等奖</w:t>
      </w:r>
      <w:r w:rsidR="007E7C36">
        <w:rPr>
          <w:rFonts w:ascii="宋体" w:eastAsia="宋体" w:hAnsi="宋体" w:cs="宋体"/>
          <w:color w:val="000000"/>
          <w:kern w:val="0"/>
          <w:sz w:val="24"/>
        </w:rPr>
        <w:t>3</w:t>
      </w: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项，二等奖</w:t>
      </w:r>
      <w:r w:rsidR="007E7C36">
        <w:rPr>
          <w:rFonts w:ascii="宋体" w:eastAsia="宋体" w:hAnsi="宋体" w:cs="宋体"/>
          <w:color w:val="000000"/>
          <w:kern w:val="0"/>
          <w:sz w:val="24"/>
        </w:rPr>
        <w:t>4</w:t>
      </w:r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项，</w:t>
      </w:r>
      <w:r w:rsidRPr="000645FD">
        <w:rPr>
          <w:rFonts w:ascii="宋体" w:eastAsia="宋体" w:hAnsi="宋体" w:cs="宋体"/>
          <w:color w:val="000000"/>
          <w:kern w:val="0"/>
          <w:sz w:val="24"/>
        </w:rPr>
        <w:t>三等奖</w:t>
      </w:r>
      <w:r w:rsidR="007E7C36">
        <w:rPr>
          <w:rFonts w:ascii="宋体" w:eastAsia="宋体" w:hAnsi="宋体" w:cs="宋体"/>
          <w:color w:val="000000"/>
          <w:kern w:val="0"/>
          <w:sz w:val="24"/>
        </w:rPr>
        <w:t>7</w:t>
      </w:r>
      <w:bookmarkStart w:id="0" w:name="_GoBack"/>
      <w:bookmarkEnd w:id="0"/>
      <w:r w:rsidRPr="000645FD">
        <w:rPr>
          <w:rFonts w:ascii="宋体" w:eastAsia="宋体" w:hAnsi="宋体" w:cs="宋体" w:hint="eastAsia"/>
          <w:color w:val="000000"/>
          <w:kern w:val="0"/>
          <w:sz w:val="24"/>
        </w:rPr>
        <w:t>项。</w:t>
      </w:r>
    </w:p>
    <w:sectPr w:rsidR="00175262" w:rsidRPr="000645FD" w:rsidSect="003B04ED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51" w:rsidRDefault="003B5951" w:rsidP="00175262">
      <w:r>
        <w:separator/>
      </w:r>
    </w:p>
  </w:endnote>
  <w:endnote w:type="continuationSeparator" w:id="0">
    <w:p w:rsidR="003B5951" w:rsidRDefault="003B5951" w:rsidP="0017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51" w:rsidRDefault="003B5951" w:rsidP="00175262">
      <w:r>
        <w:separator/>
      </w:r>
    </w:p>
  </w:footnote>
  <w:footnote w:type="continuationSeparator" w:id="0">
    <w:p w:rsidR="003B5951" w:rsidRDefault="003B5951" w:rsidP="0017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6"/>
    <w:rsid w:val="000645FD"/>
    <w:rsid w:val="00175262"/>
    <w:rsid w:val="002F0E27"/>
    <w:rsid w:val="003B04ED"/>
    <w:rsid w:val="003B5951"/>
    <w:rsid w:val="0067624A"/>
    <w:rsid w:val="006D60CB"/>
    <w:rsid w:val="006D711F"/>
    <w:rsid w:val="007E7C36"/>
    <w:rsid w:val="009A1556"/>
    <w:rsid w:val="009B3C65"/>
    <w:rsid w:val="009C41B7"/>
    <w:rsid w:val="00AA7D97"/>
    <w:rsid w:val="00AD548E"/>
    <w:rsid w:val="00AD6397"/>
    <w:rsid w:val="00CB24D6"/>
    <w:rsid w:val="00E156D8"/>
    <w:rsid w:val="00EA1929"/>
    <w:rsid w:val="00F81415"/>
    <w:rsid w:val="00F829CD"/>
    <w:rsid w:val="00F9686A"/>
    <w:rsid w:val="00FD210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83F0A"/>
  <w15:chartTrackingRefBased/>
  <w15:docId w15:val="{070406E8-1DAE-4329-B50F-DDE812D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2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26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1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2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敏</cp:lastModifiedBy>
  <cp:revision>20</cp:revision>
  <cp:lastPrinted>2018-05-09T09:41:00Z</cp:lastPrinted>
  <dcterms:created xsi:type="dcterms:W3CDTF">2018-05-09T09:07:00Z</dcterms:created>
  <dcterms:modified xsi:type="dcterms:W3CDTF">2020-05-27T01:09:00Z</dcterms:modified>
</cp:coreProperties>
</file>